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A8F" w:rsidRDefault="007E4A8F" w:rsidP="007E4A8F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Анонс четвертой летней смены </w:t>
      </w:r>
      <w:r w:rsidR="00F32C66">
        <w:rPr>
          <w:rFonts w:ascii="Times New Roman" w:hAnsi="Times New Roman" w:cs="Times New Roman"/>
          <w:b/>
        </w:rPr>
        <w:t xml:space="preserve">2019 года </w:t>
      </w:r>
      <w:r w:rsidRPr="00310513">
        <w:rPr>
          <w:rFonts w:ascii="Times New Roman" w:hAnsi="Times New Roman" w:cs="Times New Roman"/>
          <w:b/>
        </w:rPr>
        <w:t>«Тайна возможностей»</w:t>
      </w:r>
    </w:p>
    <w:p w:rsidR="007E4A8F" w:rsidRPr="002F4E76" w:rsidRDefault="007E4A8F" w:rsidP="007E4A8F">
      <w:pPr>
        <w:pStyle w:val="NoSpacing"/>
        <w:jc w:val="center"/>
        <w:rPr>
          <w:rFonts w:ascii="Times New Roman" w:hAnsi="Times New Roman" w:cs="Times New Roman"/>
          <w:b/>
        </w:rPr>
      </w:pPr>
      <w:r w:rsidRPr="002F4E76">
        <w:rPr>
          <w:rFonts w:ascii="Times New Roman" w:hAnsi="Times New Roman" w:cs="Times New Roman"/>
          <w:b/>
        </w:rPr>
        <w:t>Игровой сюжет смены</w:t>
      </w:r>
    </w:p>
    <w:p w:rsidR="007E4A8F" w:rsidRPr="00B42974" w:rsidRDefault="007E4A8F" w:rsidP="007E4A8F">
      <w:pPr>
        <w:pStyle w:val="NoSpacing"/>
        <w:ind w:firstLine="567"/>
        <w:jc w:val="both"/>
        <w:rPr>
          <w:rFonts w:ascii="Times New Roman" w:hAnsi="Times New Roman" w:cs="Times New Roman"/>
        </w:rPr>
      </w:pPr>
      <w:r w:rsidRPr="00B42974">
        <w:rPr>
          <w:rFonts w:ascii="Times New Roman" w:hAnsi="Times New Roman" w:cs="Times New Roman"/>
        </w:rPr>
        <w:t>Моделирование игрового сюжета смены предполагает процесс исследования объектов, построение моделей реально существующих предметов и явлений. Игровое моделирование как вид творческой деятельности, направлено на воссоздание реальных или придуманных ситуаций и событий, проигрывание которых целенаправленно и разумно регламентируется (контролируется) определёнными условиями и правилами, ограничивается рамками пространства и времени.</w:t>
      </w:r>
    </w:p>
    <w:p w:rsidR="007E4A8F" w:rsidRPr="00B42974" w:rsidRDefault="007E4A8F" w:rsidP="007E4A8F">
      <w:pPr>
        <w:pStyle w:val="NoSpacing"/>
        <w:ind w:firstLine="567"/>
        <w:jc w:val="both"/>
        <w:rPr>
          <w:rFonts w:ascii="Times New Roman" w:hAnsi="Times New Roman" w:cs="Times New Roman"/>
        </w:rPr>
      </w:pPr>
      <w:r w:rsidRPr="00B42974">
        <w:rPr>
          <w:rFonts w:ascii="Times New Roman" w:hAnsi="Times New Roman" w:cs="Times New Roman"/>
        </w:rPr>
        <w:t xml:space="preserve">Моделирование неразрывно связано с идеей о том, что любая игра - это модель жизни. В соответствии с этим в деловых, имитационных, ролевых играх моделируются события, ситуации, где демонстрируются формы, способы и приёмы поведения и взаимодействия. Игровое моделирование опирается на такие важные методические правила, как партнёрский стиль игрового </w:t>
      </w:r>
      <w:r>
        <w:rPr>
          <w:rFonts w:ascii="Times New Roman" w:hAnsi="Times New Roman" w:cs="Times New Roman"/>
        </w:rPr>
        <w:t>взаимодействия, пространственно-</w:t>
      </w:r>
      <w:r w:rsidRPr="00B42974">
        <w:rPr>
          <w:rFonts w:ascii="Times New Roman" w:hAnsi="Times New Roman" w:cs="Times New Roman"/>
        </w:rPr>
        <w:t>временные ограничения сферы общения между участниками игрового обучения, опирающиеся на принцип «здесь и сейчас».</w:t>
      </w:r>
    </w:p>
    <w:p w:rsidR="007E4A8F" w:rsidRPr="00B42974" w:rsidRDefault="007E4A8F" w:rsidP="007E4A8F">
      <w:pPr>
        <w:pStyle w:val="NoSpacing"/>
        <w:ind w:firstLine="709"/>
        <w:jc w:val="both"/>
        <w:rPr>
          <w:rFonts w:ascii="Times New Roman" w:hAnsi="Times New Roman" w:cs="Times New Roman"/>
        </w:rPr>
      </w:pPr>
      <w:r w:rsidRPr="00B42974">
        <w:rPr>
          <w:rFonts w:ascii="Times New Roman" w:hAnsi="Times New Roman" w:cs="Times New Roman"/>
        </w:rPr>
        <w:t xml:space="preserve">По игровому сюжету смены, решением педагогического совета </w:t>
      </w:r>
      <w:r>
        <w:rPr>
          <w:rFonts w:ascii="Times New Roman" w:hAnsi="Times New Roman" w:cs="Times New Roman"/>
        </w:rPr>
        <w:t xml:space="preserve">АУ «ФОЦ «Белые камни» </w:t>
      </w:r>
      <w:proofErr w:type="spellStart"/>
      <w:r>
        <w:rPr>
          <w:rFonts w:ascii="Times New Roman" w:hAnsi="Times New Roman" w:cs="Times New Roman"/>
        </w:rPr>
        <w:t>Минспорта</w:t>
      </w:r>
      <w:proofErr w:type="spellEnd"/>
      <w:r>
        <w:rPr>
          <w:rFonts w:ascii="Times New Roman" w:hAnsi="Times New Roman" w:cs="Times New Roman"/>
        </w:rPr>
        <w:t xml:space="preserve"> Чувашии</w:t>
      </w:r>
      <w:r w:rsidRPr="00B42974">
        <w:rPr>
          <w:rFonts w:ascii="Times New Roman" w:hAnsi="Times New Roman" w:cs="Times New Roman"/>
        </w:rPr>
        <w:t xml:space="preserve"> для повышения эффективности реализации в стране социальной политики, усиления социальной активности детей был разработан спецпроект «Успех России зависит от нас».</w:t>
      </w:r>
    </w:p>
    <w:p w:rsidR="007E4A8F" w:rsidRDefault="007E4A8F" w:rsidP="007E4A8F">
      <w:pPr>
        <w:pStyle w:val="NoSpacing"/>
        <w:ind w:firstLine="567"/>
        <w:jc w:val="both"/>
        <w:rPr>
          <w:rFonts w:ascii="Times New Roman" w:hAnsi="Times New Roman" w:cs="Times New Roman"/>
        </w:rPr>
      </w:pPr>
      <w:proofErr w:type="gramStart"/>
      <w:r w:rsidRPr="00B42974">
        <w:rPr>
          <w:rFonts w:ascii="Times New Roman" w:hAnsi="Times New Roman" w:cs="Times New Roman"/>
        </w:rPr>
        <w:t xml:space="preserve">Суть проекта заключается в следующем: в срок 21 день дети, участники </w:t>
      </w:r>
      <w:r>
        <w:rPr>
          <w:rFonts w:ascii="Times New Roman" w:hAnsi="Times New Roman" w:cs="Times New Roman"/>
        </w:rPr>
        <w:t>4</w:t>
      </w:r>
      <w:r w:rsidRPr="00B42974">
        <w:rPr>
          <w:rFonts w:ascii="Times New Roman" w:hAnsi="Times New Roman" w:cs="Times New Roman"/>
        </w:rPr>
        <w:t xml:space="preserve"> летней смены, проходят экспресс обучение по уникальной программе, которая включает в себя несколько составляющих: обучение по модульной программе «финансовая грамотность», обучение в школе социального проектирования, </w:t>
      </w:r>
      <w:proofErr w:type="spellStart"/>
      <w:r w:rsidRPr="00B42974">
        <w:rPr>
          <w:rFonts w:ascii="Times New Roman" w:hAnsi="Times New Roman" w:cs="Times New Roman"/>
        </w:rPr>
        <w:t>тимбилдинг</w:t>
      </w:r>
      <w:proofErr w:type="spellEnd"/>
      <w:r w:rsidRPr="00B42974">
        <w:rPr>
          <w:rFonts w:ascii="Times New Roman" w:hAnsi="Times New Roman" w:cs="Times New Roman"/>
        </w:rPr>
        <w:t xml:space="preserve">, </w:t>
      </w:r>
      <w:proofErr w:type="spellStart"/>
      <w:r w:rsidRPr="00B42974">
        <w:rPr>
          <w:rFonts w:ascii="Times New Roman" w:hAnsi="Times New Roman" w:cs="Times New Roman"/>
        </w:rPr>
        <w:t>челленджи</w:t>
      </w:r>
      <w:proofErr w:type="spellEnd"/>
      <w:r w:rsidRPr="00B42974">
        <w:rPr>
          <w:rFonts w:ascii="Times New Roman" w:hAnsi="Times New Roman" w:cs="Times New Roman"/>
        </w:rPr>
        <w:t xml:space="preserve">, </w:t>
      </w:r>
      <w:proofErr w:type="spellStart"/>
      <w:r w:rsidRPr="00B42974">
        <w:rPr>
          <w:rFonts w:ascii="Times New Roman" w:hAnsi="Times New Roman" w:cs="Times New Roman"/>
        </w:rPr>
        <w:t>флеш-мобы</w:t>
      </w:r>
      <w:proofErr w:type="spellEnd"/>
      <w:r w:rsidRPr="00B42974">
        <w:rPr>
          <w:rFonts w:ascii="Times New Roman" w:hAnsi="Times New Roman" w:cs="Times New Roman"/>
        </w:rPr>
        <w:t xml:space="preserve">, акции, работа с </w:t>
      </w:r>
      <w:proofErr w:type="spellStart"/>
      <w:r w:rsidRPr="00B42974">
        <w:rPr>
          <w:rFonts w:ascii="Times New Roman" w:hAnsi="Times New Roman" w:cs="Times New Roman"/>
        </w:rPr>
        <w:t>трекерами</w:t>
      </w:r>
      <w:proofErr w:type="spellEnd"/>
      <w:r w:rsidRPr="00B42974">
        <w:rPr>
          <w:rFonts w:ascii="Times New Roman" w:hAnsi="Times New Roman" w:cs="Times New Roman"/>
        </w:rPr>
        <w:t xml:space="preserve"> (ресурс сети, главной функцией которого является кооперативный обмен данными), с индивидуальными </w:t>
      </w:r>
      <w:proofErr w:type="spellStart"/>
      <w:r w:rsidRPr="00B42974">
        <w:rPr>
          <w:rFonts w:ascii="Times New Roman" w:hAnsi="Times New Roman" w:cs="Times New Roman"/>
        </w:rPr>
        <w:t>чек-листами</w:t>
      </w:r>
      <w:proofErr w:type="spellEnd"/>
      <w:r w:rsidRPr="00B42974">
        <w:rPr>
          <w:rFonts w:ascii="Times New Roman" w:hAnsi="Times New Roman" w:cs="Times New Roman"/>
        </w:rPr>
        <w:t>.</w:t>
      </w:r>
      <w:proofErr w:type="gramEnd"/>
    </w:p>
    <w:p w:rsidR="007E4A8F" w:rsidRPr="00B42974" w:rsidRDefault="007E4A8F" w:rsidP="007E4A8F">
      <w:pPr>
        <w:pStyle w:val="NoSpacing"/>
        <w:ind w:firstLine="567"/>
        <w:jc w:val="both"/>
        <w:rPr>
          <w:rFonts w:ascii="Times New Roman" w:hAnsi="Times New Roman" w:cs="Times New Roman"/>
        </w:rPr>
      </w:pPr>
      <w:r w:rsidRPr="00B42974">
        <w:rPr>
          <w:rFonts w:ascii="Times New Roman" w:hAnsi="Times New Roman" w:cs="Times New Roman"/>
        </w:rPr>
        <w:t xml:space="preserve">Ребята, приезжая в лагерь, становятся участниками спецпроекта «Успех России зависит от нас». Участников проекта встречают герои игры, выбор героев обусловлен учетом возрастных особенностей детей. </w:t>
      </w:r>
      <w:r>
        <w:rPr>
          <w:rFonts w:ascii="Times New Roman" w:hAnsi="Times New Roman" w:cs="Times New Roman"/>
        </w:rPr>
        <w:t>Каждый отряд смены представляет собой</w:t>
      </w:r>
      <w:r w:rsidRPr="00B42974">
        <w:rPr>
          <w:rFonts w:ascii="Times New Roman" w:hAnsi="Times New Roman" w:cs="Times New Roman"/>
        </w:rPr>
        <w:t xml:space="preserve">  социально ориентированн</w:t>
      </w:r>
      <w:r>
        <w:rPr>
          <w:rFonts w:ascii="Times New Roman" w:hAnsi="Times New Roman" w:cs="Times New Roman"/>
        </w:rPr>
        <w:t>ую</w:t>
      </w:r>
      <w:r w:rsidRPr="00B42974">
        <w:rPr>
          <w:rFonts w:ascii="Times New Roman" w:hAnsi="Times New Roman" w:cs="Times New Roman"/>
        </w:rPr>
        <w:t xml:space="preserve"> некоммерческ</w:t>
      </w:r>
      <w:r>
        <w:rPr>
          <w:rFonts w:ascii="Times New Roman" w:hAnsi="Times New Roman" w:cs="Times New Roman"/>
        </w:rPr>
        <w:t xml:space="preserve">ую </w:t>
      </w:r>
      <w:r w:rsidRPr="00B42974">
        <w:rPr>
          <w:rFonts w:ascii="Times New Roman" w:hAnsi="Times New Roman" w:cs="Times New Roman"/>
        </w:rPr>
        <w:t>организаци</w:t>
      </w:r>
      <w:r>
        <w:rPr>
          <w:rFonts w:ascii="Times New Roman" w:hAnsi="Times New Roman" w:cs="Times New Roman"/>
        </w:rPr>
        <w:t>ю</w:t>
      </w:r>
      <w:r w:rsidRPr="00B42974">
        <w:rPr>
          <w:rFonts w:ascii="Times New Roman" w:hAnsi="Times New Roman" w:cs="Times New Roman"/>
        </w:rPr>
        <w:t xml:space="preserve"> (СО НКО).</w:t>
      </w:r>
    </w:p>
    <w:p w:rsidR="007E4A8F" w:rsidRPr="00E46AE0" w:rsidRDefault="007E4A8F" w:rsidP="008427FE">
      <w:pPr>
        <w:pStyle w:val="NoSpacing"/>
        <w:ind w:firstLine="567"/>
        <w:jc w:val="both"/>
        <w:rPr>
          <w:rFonts w:ascii="Times New Roman" w:hAnsi="Times New Roman" w:cs="Times New Roman"/>
        </w:rPr>
      </w:pPr>
      <w:r w:rsidRPr="00B42974">
        <w:rPr>
          <w:rFonts w:ascii="Times New Roman" w:hAnsi="Times New Roman" w:cs="Times New Roman"/>
        </w:rPr>
        <w:t xml:space="preserve">Каждой организации </w:t>
      </w:r>
      <w:r>
        <w:rPr>
          <w:rFonts w:ascii="Times New Roman" w:hAnsi="Times New Roman" w:cs="Times New Roman"/>
        </w:rPr>
        <w:t>н</w:t>
      </w:r>
      <w:r w:rsidRPr="00B42974">
        <w:rPr>
          <w:rFonts w:ascii="Times New Roman" w:hAnsi="Times New Roman" w:cs="Times New Roman"/>
        </w:rPr>
        <w:t>а смене предстоит создать и в формате деловой игры</w:t>
      </w:r>
      <w:r>
        <w:rPr>
          <w:rFonts w:ascii="Times New Roman" w:hAnsi="Times New Roman" w:cs="Times New Roman"/>
        </w:rPr>
        <w:t xml:space="preserve"> свою </w:t>
      </w:r>
      <w:r w:rsidRPr="00B42974">
        <w:rPr>
          <w:rFonts w:ascii="Times New Roman" w:hAnsi="Times New Roman" w:cs="Times New Roman"/>
        </w:rPr>
        <w:t>СО НКО</w:t>
      </w:r>
      <w:r>
        <w:rPr>
          <w:rFonts w:ascii="Times New Roman" w:hAnsi="Times New Roman" w:cs="Times New Roman"/>
        </w:rPr>
        <w:t>,</w:t>
      </w:r>
      <w:r w:rsidRPr="00B42974">
        <w:rPr>
          <w:rFonts w:ascii="Times New Roman" w:hAnsi="Times New Roman" w:cs="Times New Roman"/>
        </w:rPr>
        <w:t xml:space="preserve"> зарегистрировать свою </w:t>
      </w:r>
      <w:r>
        <w:rPr>
          <w:rFonts w:ascii="Times New Roman" w:hAnsi="Times New Roman" w:cs="Times New Roman"/>
          <w:lang w:eastAsia="en-US"/>
        </w:rPr>
        <w:t xml:space="preserve">организацию, </w:t>
      </w:r>
      <w:r w:rsidRPr="00B42974">
        <w:rPr>
          <w:rFonts w:ascii="Times New Roman" w:hAnsi="Times New Roman" w:cs="Times New Roman"/>
        </w:rPr>
        <w:t>подготов</w:t>
      </w:r>
      <w:r>
        <w:rPr>
          <w:rFonts w:ascii="Times New Roman" w:hAnsi="Times New Roman" w:cs="Times New Roman"/>
        </w:rPr>
        <w:t>ить все</w:t>
      </w:r>
      <w:r w:rsidRPr="00B42974">
        <w:rPr>
          <w:rFonts w:ascii="Times New Roman" w:hAnsi="Times New Roman" w:cs="Times New Roman"/>
        </w:rPr>
        <w:t xml:space="preserve"> необходим</w:t>
      </w:r>
      <w:r>
        <w:rPr>
          <w:rFonts w:ascii="Times New Roman" w:hAnsi="Times New Roman" w:cs="Times New Roman"/>
        </w:rPr>
        <w:t xml:space="preserve">ые </w:t>
      </w:r>
      <w:r w:rsidRPr="00B42974">
        <w:rPr>
          <w:rFonts w:ascii="Times New Roman" w:hAnsi="Times New Roman" w:cs="Times New Roman"/>
        </w:rPr>
        <w:t>документ</w:t>
      </w:r>
      <w:r>
        <w:rPr>
          <w:rFonts w:ascii="Times New Roman" w:hAnsi="Times New Roman" w:cs="Times New Roman"/>
        </w:rPr>
        <w:t>ы</w:t>
      </w:r>
      <w:r w:rsidRPr="00B4297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для внесения в</w:t>
      </w:r>
      <w:r w:rsidRPr="00B42974">
        <w:rPr>
          <w:rFonts w:ascii="Times New Roman" w:hAnsi="Times New Roman" w:cs="Times New Roman"/>
        </w:rPr>
        <w:t xml:space="preserve"> Единый государственный реестр юридических лиц (ЕГРЮЛ) в Управлении Министерства юстиции Российской Федерации, согласно Федеральному закону «О некоммерческих организациях».</w:t>
      </w:r>
    </w:p>
    <w:p w:rsidR="007E4A8F" w:rsidRDefault="007E4A8F" w:rsidP="007E4A8F">
      <w:pPr>
        <w:pStyle w:val="NoSpacing"/>
        <w:ind w:firstLine="567"/>
        <w:jc w:val="both"/>
        <w:rPr>
          <w:rFonts w:ascii="Times New Roman" w:hAnsi="Times New Roman" w:cs="Times New Roman"/>
        </w:rPr>
      </w:pPr>
      <w:r w:rsidRPr="00B42974">
        <w:rPr>
          <w:rFonts w:ascii="Times New Roman" w:hAnsi="Times New Roman" w:cs="Times New Roman"/>
        </w:rPr>
        <w:t xml:space="preserve">В течение смены дети приобретут умения организовывать социально значимое дело, планировать координировать, прослеживать результаты своей деятельности. А также получат теоретические и практические знания в сфере СО НКО, умения разработки и навыки реализации социальных проектов в рамках своей территории, возможности участия в конкурсах </w:t>
      </w:r>
      <w:proofErr w:type="spellStart"/>
      <w:r w:rsidRPr="00B42974">
        <w:rPr>
          <w:rFonts w:ascii="Times New Roman" w:hAnsi="Times New Roman" w:cs="Times New Roman"/>
        </w:rPr>
        <w:t>грантовой</w:t>
      </w:r>
      <w:proofErr w:type="spellEnd"/>
      <w:r w:rsidRPr="00B42974">
        <w:rPr>
          <w:rFonts w:ascii="Times New Roman" w:hAnsi="Times New Roman" w:cs="Times New Roman"/>
        </w:rPr>
        <w:t xml:space="preserve"> поддержки.</w:t>
      </w:r>
    </w:p>
    <w:p w:rsidR="00554580" w:rsidRDefault="007E4A8F" w:rsidP="008427FE">
      <w:pPr>
        <w:ind w:firstLine="567"/>
        <w:jc w:val="both"/>
      </w:pPr>
      <w:r w:rsidRPr="005C381F">
        <w:rPr>
          <w:rFonts w:ascii="Times New Roman" w:hAnsi="Times New Roman" w:cs="Times New Roman"/>
        </w:rPr>
        <w:t>Итогом смены станет готовый проект от каждого отряда, в котором лидерские качества, умения и навыки будущих руководителей, успешных предпринимателей, общественных активистов и чемпионов проявятся в полной мере, послужат импульсом для развития и процветания нашего общества, города, области, страны.</w:t>
      </w:r>
    </w:p>
    <w:sectPr w:rsidR="00554580" w:rsidSect="005545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BA723C"/>
    <w:multiLevelType w:val="hybridMultilevel"/>
    <w:tmpl w:val="68E458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4A8F"/>
    <w:rsid w:val="001E25B8"/>
    <w:rsid w:val="00554580"/>
    <w:rsid w:val="007E4A8F"/>
    <w:rsid w:val="008427FE"/>
    <w:rsid w:val="00F32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exact"/>
        <w:ind w:firstLine="567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A8F"/>
    <w:pPr>
      <w:widowControl w:val="0"/>
      <w:spacing w:line="240" w:lineRule="auto"/>
      <w:ind w:firstLine="0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rsid w:val="007E4A8F"/>
    <w:pPr>
      <w:widowControl w:val="0"/>
      <w:spacing w:line="240" w:lineRule="auto"/>
      <w:ind w:firstLine="0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2019-05-14T07:25:00Z</dcterms:created>
  <dcterms:modified xsi:type="dcterms:W3CDTF">2019-05-14T07:30:00Z</dcterms:modified>
</cp:coreProperties>
</file>